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teinte est rose saumon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résistance élevée au gel (selon NBN B27-009)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