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sera réalisée avec une brique de parement moulée à la presse sablée avec un aspect rustique avec des restes de ciment blanc et gris.La couleur est un jaune nuancé de tons gris, noirs et roses.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moulée à la presse massive avec une structure homogène. Les palettes contiennent 10 % à 15 % de ½ et ¾ briques.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4kg/(m².min)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London Yellow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12-03-2025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