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couleur est rouge-brun-violet nuancée.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*210x20x62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 (tableau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4A7C85" w:rsidP="004A7C85" w:rsidRDefault="004A7C85" w14:paraId="2BB3CA93" w14:textId="77777777">
      <w:pPr>
        <w:pStyle w:val="Kop2"/>
        <w:keepLines/>
        <w:spacing w:before="134"/>
      </w:pPr>
      <w:r>
        <w:rPr>
          <w:noProof/>
          <w:color w:val="111111"/>
        </w:rPr>
        <w:t> propriétés supplémentaires selon BRL 52230 pour les Pays-Bas</w:t>
      </w: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first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NL BSB certificat: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certificat IKB 1494 </w:t>
            </w:r>
          </w:p>
        </w:tc>
      </w:tr>
    </w:tbl>
    <w:p w:rsidR="004A7C85" w:rsidP="004A7C85" w:rsidRDefault="004A7C85" w14:paraId="0B909361" w14:textId="1EF070E3">
      <w:pPr>
        <w:pStyle w:val="Kop2"/>
        <w:keepLines/>
        <w:spacing w:before="134"/>
      </w:pPr>
      <w:r>
        <w:rPr>
          <w:noProof/>
          <w:color w:val="111111"/>
        </w:rPr>
        <w:t>Propriétés supplémentaires selon BRL 1007 pour les Pays-Bas</w:t>
      </w: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second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Classification selon le code euro: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Groupe 1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au gel: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D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Aspiration initiale de l'eau: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4kg/(m².min) Classe IW3 (absorption normale)</w:t>
            </w:r>
          </w:p>
        </w:tc>
      </w:tr>
    </w:tbl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Antique rouge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